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A47B74" w:rsidP="009D41E7">
            <w:pPr>
              <w:pStyle w:val="Textetableau"/>
            </w:pPr>
            <w:r>
              <w:t>Commissaire d’e</w:t>
            </w:r>
            <w:r w:rsidR="002B5F70">
              <w:t xml:space="preserve">xposition temporaire </w:t>
            </w:r>
            <w:r w:rsidR="005E3C9B">
              <w:t xml:space="preserve">" </w:t>
            </w:r>
            <w:r w:rsidR="00434DBF">
              <w:t>CUIRS et TANNEURS</w:t>
            </w:r>
            <w:r w:rsidR="005E3C9B">
              <w:t xml:space="preserve"> "</w:t>
            </w:r>
          </w:p>
          <w:p w:rsidR="00A47B74" w:rsidRPr="005045A5" w:rsidRDefault="005E3C9B" w:rsidP="009D41E7">
            <w:pPr>
              <w:pStyle w:val="Textetableau"/>
            </w:pPr>
            <w:r>
              <w:t>Attaché</w:t>
            </w:r>
            <w:r w:rsidR="00A47B74">
              <w:t xml:space="preserve"> de conservation</w:t>
            </w:r>
            <w:r w:rsidR="00434DBF">
              <w:t xml:space="preserve"> Contractuel </w:t>
            </w:r>
            <w:r w:rsidR="002B5F70">
              <w:t>-</w:t>
            </w:r>
            <w:r w:rsidR="00434DBF">
              <w:t xml:space="preserve"> </w:t>
            </w:r>
            <w:r w:rsidR="002B5F70">
              <w:t>Chef de projet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5E3C9B" w:rsidP="009D41E7">
            <w:pPr>
              <w:pStyle w:val="Textetableau"/>
            </w:pPr>
            <w:r>
              <w:t>Décembre 2021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FD258F" w:rsidP="009D41E7">
            <w:pPr>
              <w:pStyle w:val="Textetableau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A47B74" w:rsidP="009D41E7">
            <w:pPr>
              <w:pStyle w:val="Textetableau"/>
            </w:pPr>
            <w:proofErr w:type="spellStart"/>
            <w:r>
              <w:t>Dircult</w:t>
            </w:r>
            <w:proofErr w:type="spellEnd"/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434DBF" w:rsidP="009D41E7">
            <w:pPr>
              <w:pStyle w:val="Textetableau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vAlign w:val="center"/>
          </w:tcPr>
          <w:p w:rsidR="0002188B" w:rsidRDefault="00A47B74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Ecomusee </w:t>
            </w:r>
            <w:r w:rsidR="00E476F0">
              <w:rPr>
                <w:szCs w:val="24"/>
              </w:rPr>
              <w:t>de la</w:t>
            </w:r>
            <w:bookmarkStart w:id="0" w:name="_GoBack"/>
            <w:bookmarkEnd w:id="0"/>
            <w:r w:rsidR="00E476F0">
              <w:rPr>
                <w:szCs w:val="24"/>
              </w:rPr>
              <w:t xml:space="preserve"> </w:t>
            </w:r>
            <w:proofErr w:type="spellStart"/>
            <w:r w:rsidR="00E476F0">
              <w:rPr>
                <w:szCs w:val="24"/>
              </w:rPr>
              <w:t>Bintinais</w:t>
            </w:r>
            <w:proofErr w:type="spellEnd"/>
          </w:p>
          <w:p w:rsidR="00A47B74" w:rsidRPr="00087AF3" w:rsidRDefault="00A47B74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Équipement de Rennes Métropole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A47B74" w:rsidRDefault="00A47B74" w:rsidP="00A47B74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Service Culturel de Rennes Métropole, l'Ecomusée a vocation à constituer, conserver et valoriser l'histoire et l'anthropologie à l'échelle du pays de Rennes et de la Haute-Bretagne en croisant sciences humaines et sciences de la vie.</w:t>
            </w:r>
          </w:p>
          <w:p w:rsidR="00A47B74" w:rsidRDefault="00A47B74" w:rsidP="00A47B74">
            <w:pPr>
              <w:pStyle w:val="Textetableau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Proposer aux visiteurs des outils pour connaître et comprendre le territoire d'hier et d'aujourd'hui et ses différentes formes de patrimoine.</w:t>
            </w:r>
          </w:p>
          <w:p w:rsidR="00A47B74" w:rsidRDefault="00A47B74" w:rsidP="00A47B74">
            <w:pPr>
              <w:pStyle w:val="Textetableau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Constituer, conserver, présenter et diffuser les collections publiques (communes avec le Musée de Bretagne), le patrimoine matériel et immatériel ainsi que la biodiversité domestique régionale (collections vivantes).</w:t>
            </w:r>
          </w:p>
          <w:p w:rsidR="00A47B74" w:rsidRDefault="00A47B74" w:rsidP="00A47B74">
            <w:pPr>
              <w:pStyle w:val="Textetableau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Proposer aux publics ainsi qu'aux chercheurs et professionnels, une offre culturelle et patrimoniale de qualité.</w:t>
            </w:r>
          </w:p>
          <w:p w:rsidR="0002188B" w:rsidRPr="00087AF3" w:rsidRDefault="00A47B74" w:rsidP="00A47B74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Développer des thématiques sociétales sur les aspects patrimoniaux, hors les murs : architecture traditionnelle, patrimoine industriel, environnement, agriculture, patrimoine culturel immatériel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02188B" w:rsidRDefault="00A47B74" w:rsidP="009D41E7">
            <w:pPr>
              <w:pStyle w:val="Textetableau"/>
            </w:pPr>
            <w:r>
              <w:t>20 postes de permanents</w:t>
            </w:r>
          </w:p>
          <w:p w:rsidR="00A47B74" w:rsidRDefault="00A47B74" w:rsidP="009D41E7">
            <w:pPr>
              <w:pStyle w:val="Textetableau"/>
            </w:pPr>
            <w:r>
              <w:t>4 contrats ETP</w:t>
            </w:r>
          </w:p>
          <w:p w:rsidR="00A47B74" w:rsidRPr="00087AF3" w:rsidRDefault="00A47B74" w:rsidP="009D41E7">
            <w:pPr>
              <w:pStyle w:val="Textetableau"/>
            </w:pPr>
            <w:r>
              <w:t>5 vacataires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434DBF" w:rsidP="009D41E7">
            <w:pPr>
              <w:pStyle w:val="Textetableau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188B" w:rsidRPr="00087AF3" w:rsidRDefault="00434DBF" w:rsidP="005E3C9B">
            <w:pPr>
              <w:pStyle w:val="Textetableau"/>
            </w:pPr>
            <w:r>
              <w:t>Concevoir et réaliser</w:t>
            </w:r>
            <w:r w:rsidR="00A47B74">
              <w:t xml:space="preserve"> l’exposition temporaire </w:t>
            </w:r>
            <w:r>
              <w:t xml:space="preserve">" CUIRS et TANNEURS " </w:t>
            </w:r>
            <w:r w:rsidR="00750C49">
              <w:t>(</w:t>
            </w:r>
            <w:r w:rsidR="005E3C9B">
              <w:t xml:space="preserve">ouverture en </w:t>
            </w:r>
            <w:r w:rsidR="00750C49">
              <w:t xml:space="preserve">Novembre </w:t>
            </w:r>
            <w:r w:rsidR="005E3C9B">
              <w:t>2023</w:t>
            </w:r>
            <w:r w:rsidR="00750C49">
              <w:t>)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02188B" w:rsidRPr="00087AF3" w:rsidRDefault="00434DBF" w:rsidP="009D41E7">
            <w:pPr>
              <w:pStyle w:val="Textetableau"/>
            </w:pPr>
            <w:r>
              <w:t>Pas d'agents sous sa responsabilité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9729D7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94511F" w:rsidRDefault="0094511F" w:rsidP="005C4087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</w:p>
          <w:p w:rsidR="0094511F" w:rsidRDefault="005C4087" w:rsidP="005C4087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Culturelle</w:t>
            </w:r>
          </w:p>
          <w:p w:rsidR="00FD258F" w:rsidRPr="0094511F" w:rsidRDefault="00FD258F" w:rsidP="005C4087">
            <w:pPr>
              <w:pStyle w:val="Textetableau"/>
              <w:jc w:val="center"/>
            </w:pPr>
          </w:p>
        </w:tc>
        <w:tc>
          <w:tcPr>
            <w:tcW w:w="2029" w:type="dxa"/>
            <w:vAlign w:val="center"/>
          </w:tcPr>
          <w:p w:rsidR="00FD258F" w:rsidRPr="00EE2E25" w:rsidRDefault="005C4087" w:rsidP="005C4087">
            <w:pPr>
              <w:pStyle w:val="Textetableau"/>
              <w:jc w:val="center"/>
            </w:pPr>
            <w:r>
              <w:t>A</w:t>
            </w:r>
          </w:p>
        </w:tc>
        <w:tc>
          <w:tcPr>
            <w:tcW w:w="2336" w:type="dxa"/>
            <w:vAlign w:val="center"/>
          </w:tcPr>
          <w:p w:rsidR="00FD258F" w:rsidRPr="00EE2E25" w:rsidRDefault="005C4087" w:rsidP="005C4087">
            <w:pPr>
              <w:pStyle w:val="Textetableau"/>
              <w:jc w:val="center"/>
            </w:pPr>
            <w:r>
              <w:t>Attaché</w:t>
            </w:r>
            <w:r w:rsidR="00434DBF">
              <w:t xml:space="preserve"> de conservation du patrimoine</w:t>
            </w:r>
          </w:p>
        </w:tc>
        <w:tc>
          <w:tcPr>
            <w:tcW w:w="1960" w:type="dxa"/>
          </w:tcPr>
          <w:p w:rsidR="00FD258F" w:rsidRPr="00EE2E25" w:rsidRDefault="00FD258F" w:rsidP="0094511F">
            <w:pPr>
              <w:pStyle w:val="Textetableau"/>
            </w:pPr>
          </w:p>
        </w:tc>
      </w:tr>
    </w:tbl>
    <w:p w:rsidR="00434DBF" w:rsidRDefault="00434DBF">
      <w:pPr>
        <w:pStyle w:val="Commentaire"/>
        <w:rPr>
          <w:szCs w:val="24"/>
        </w:rPr>
      </w:pPr>
    </w:p>
    <w:p w:rsidR="00434DBF" w:rsidRDefault="00434DBF">
      <w:pPr>
        <w:spacing w:before="0"/>
        <w:jc w:val="left"/>
        <w:rPr>
          <w:rFonts w:ascii="Arial" w:hAnsi="Arial"/>
          <w:szCs w:val="24"/>
        </w:rPr>
      </w:pPr>
      <w:r>
        <w:rPr>
          <w:szCs w:val="24"/>
        </w:rPr>
        <w:br w:type="page"/>
      </w:r>
    </w:p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434DBF" w:rsidP="00434DBF">
            <w:pPr>
              <w:pStyle w:val="Textetableau"/>
            </w:pPr>
            <w:r>
              <w:t>Conservateur responsable du pôle scientifique de l'écomusée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8B5ABC" w:rsidP="007419BE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8B5ABC" w:rsidP="007419BE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683480" w:rsidP="007419BE">
            <w:pPr>
              <w:pStyle w:val="Textetableau"/>
            </w:pPr>
            <w:r>
              <w:t>Tous les secteurs de l’Ecomusee</w:t>
            </w:r>
          </w:p>
          <w:p w:rsidR="00683480" w:rsidRPr="005045A5" w:rsidRDefault="00683480" w:rsidP="007419BE">
            <w:pPr>
              <w:pStyle w:val="Textetableau"/>
            </w:pPr>
            <w:r>
              <w:t>Le musée de Bretagne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683480" w:rsidP="00683480">
            <w:pPr>
              <w:pStyle w:val="Textetableau"/>
            </w:pPr>
            <w:r>
              <w:t>Partenaires institutionnels (musées, collectivités, archives…)</w:t>
            </w:r>
          </w:p>
          <w:p w:rsidR="00683480" w:rsidRDefault="00683480" w:rsidP="00683480">
            <w:pPr>
              <w:pStyle w:val="Textetableau"/>
            </w:pPr>
            <w:r>
              <w:t>Partenaires privés (scénographe, collectionneurs, entreprises…)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Default="00683480" w:rsidP="00683480">
            <w:pPr>
              <w:jc w:val="left"/>
              <w:rPr>
                <w:sz w:val="18"/>
                <w:szCs w:val="18"/>
              </w:rPr>
            </w:pPr>
            <w:r w:rsidRPr="00683480">
              <w:rPr>
                <w:sz w:val="18"/>
                <w:szCs w:val="18"/>
              </w:rPr>
              <w:t xml:space="preserve">Conception et </w:t>
            </w:r>
            <w:r>
              <w:rPr>
                <w:sz w:val="18"/>
                <w:szCs w:val="18"/>
              </w:rPr>
              <w:t>réalisation d’expositions temporaires</w:t>
            </w:r>
          </w:p>
          <w:p w:rsidR="00683480" w:rsidRDefault="00683480" w:rsidP="006834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Conception et réalisation de catalogues et publications</w:t>
            </w:r>
          </w:p>
          <w:p w:rsidR="00683480" w:rsidRDefault="00683480" w:rsidP="006834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et encadrement de recherches et enquêtes</w:t>
            </w:r>
          </w:p>
          <w:p w:rsidR="00683480" w:rsidRDefault="00683480" w:rsidP="006834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à l’enrichissement des partenariats scientifiques et institutionnels</w:t>
            </w:r>
          </w:p>
          <w:p w:rsidR="00683480" w:rsidRDefault="00683480" w:rsidP="006834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Réponses aux particuliers et professionnels sur des demandes concernant les </w:t>
            </w:r>
            <w:r w:rsidR="00D56F1D">
              <w:rPr>
                <w:sz w:val="18"/>
                <w:szCs w:val="18"/>
              </w:rPr>
              <w:t>projets.</w:t>
            </w:r>
          </w:p>
          <w:p w:rsidR="00145B18" w:rsidRPr="00683480" w:rsidRDefault="00683480" w:rsidP="006834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Accueil </w:t>
            </w:r>
            <w:r w:rsidR="002B5F70">
              <w:rPr>
                <w:sz w:val="18"/>
                <w:szCs w:val="18"/>
              </w:rPr>
              <w:t>éventuel de</w:t>
            </w:r>
            <w:r>
              <w:rPr>
                <w:sz w:val="18"/>
                <w:szCs w:val="18"/>
              </w:rPr>
              <w:t xml:space="preserve"> stagiaires et de publics spécifiques.</w:t>
            </w:r>
          </w:p>
        </w:tc>
      </w:tr>
    </w:tbl>
    <w:p w:rsidR="007419BE" w:rsidRDefault="007419BE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93071D" w:rsidTr="00BB2A3E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071D" w:rsidRPr="007B1EBB" w:rsidRDefault="0093071D" w:rsidP="00434DBF">
            <w:pPr>
              <w:pStyle w:val="Textetableau"/>
            </w:pPr>
            <w:r w:rsidRPr="007B1EBB">
              <w:t>Mission</w:t>
            </w:r>
            <w:r w:rsidR="00434DBF">
              <w:t xml:space="preserve"> générale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071D" w:rsidRPr="00A313E7" w:rsidRDefault="006471B9" w:rsidP="00D56F1D">
            <w:pPr>
              <w:pStyle w:val="Textetableau"/>
              <w:rPr>
                <w:b/>
              </w:rPr>
            </w:pPr>
            <w:r>
              <w:rPr>
                <w:b/>
              </w:rPr>
              <w:t>Réalisation de l'exposition "</w:t>
            </w:r>
            <w:r w:rsidR="00D56F1D">
              <w:rPr>
                <w:b/>
              </w:rPr>
              <w:t>CUIR</w:t>
            </w:r>
            <w:r>
              <w:rPr>
                <w:b/>
              </w:rPr>
              <w:t>"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3071D" w:rsidRDefault="00434DBF" w:rsidP="00BB2A3E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100 </w:t>
            </w:r>
            <w:r w:rsidR="0093071D">
              <w:rPr>
                <w:color w:val="000000"/>
                <w:szCs w:val="24"/>
              </w:rPr>
              <w:t>%</w:t>
            </w:r>
          </w:p>
        </w:tc>
      </w:tr>
      <w:tr w:rsidR="0093071D" w:rsidTr="00BB2A3E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071D" w:rsidRPr="007B1EBB" w:rsidRDefault="0093071D" w:rsidP="00BB2A3E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93071D" w:rsidRDefault="0093071D" w:rsidP="00BB2A3E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93071D" w:rsidRPr="005045A5" w:rsidTr="0093071D">
        <w:trPr>
          <w:trHeight w:val="155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1D" w:rsidRPr="005045A5" w:rsidRDefault="0093071D" w:rsidP="00BB2A3E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029E" w:rsidRDefault="006471B9" w:rsidP="006471B9">
            <w:pPr>
              <w:pStyle w:val="Textetableau"/>
            </w:pPr>
            <w:r>
              <w:t>-</w:t>
            </w:r>
            <w:r w:rsidRPr="006471B9">
              <w:rPr>
                <w:b/>
              </w:rPr>
              <w:t>Gestion de la recherche et définition des contenus scientifiques</w:t>
            </w:r>
          </w:p>
          <w:p w:rsidR="006471B9" w:rsidRDefault="006471B9" w:rsidP="006471B9">
            <w:pPr>
              <w:pStyle w:val="Textetableau"/>
            </w:pPr>
            <w:r>
              <w:t>-Animation de réunion avec le commissionnaire scientifique et le scénographe</w:t>
            </w:r>
          </w:p>
          <w:p w:rsidR="006471B9" w:rsidRDefault="006471B9" w:rsidP="006471B9">
            <w:pPr>
              <w:pStyle w:val="Textetableau"/>
            </w:pPr>
            <w:r>
              <w:t>-Définition du plan et des contenus scientifiques et scénographiques</w:t>
            </w:r>
          </w:p>
          <w:p w:rsidR="009129E7" w:rsidRDefault="009129E7" w:rsidP="006471B9">
            <w:pPr>
              <w:pStyle w:val="Textetableau"/>
            </w:pPr>
          </w:p>
          <w:p w:rsidR="009129E7" w:rsidRPr="009129E7" w:rsidRDefault="009129E7" w:rsidP="006471B9">
            <w:pPr>
              <w:pStyle w:val="Textetableau"/>
              <w:rPr>
                <w:b/>
              </w:rPr>
            </w:pPr>
            <w:r>
              <w:t>-</w:t>
            </w:r>
            <w:r w:rsidRPr="009129E7">
              <w:rPr>
                <w:b/>
              </w:rPr>
              <w:t xml:space="preserve">Pilotage de l'exposition dans son ensemble </w:t>
            </w:r>
          </w:p>
          <w:p w:rsidR="009129E7" w:rsidRDefault="009129E7" w:rsidP="006471B9">
            <w:pPr>
              <w:pStyle w:val="Textetableau"/>
            </w:pPr>
            <w:r>
              <w:t>-Gestion du projet : Calendrier, budget, contenu etc…</w:t>
            </w:r>
          </w:p>
          <w:p w:rsidR="009129E7" w:rsidRDefault="009129E7" w:rsidP="006471B9">
            <w:pPr>
              <w:pStyle w:val="Textetableau"/>
            </w:pPr>
            <w:r>
              <w:t>-Edition du catalogue d'exposition</w:t>
            </w:r>
          </w:p>
          <w:p w:rsidR="00094218" w:rsidRDefault="00094218" w:rsidP="006471B9">
            <w:pPr>
              <w:pStyle w:val="Textetableau"/>
            </w:pPr>
            <w:r>
              <w:t>-Encadrement des équipes prestataires en interne et en externe</w:t>
            </w:r>
          </w:p>
          <w:p w:rsidR="00094218" w:rsidRDefault="00094218" w:rsidP="006471B9">
            <w:pPr>
              <w:pStyle w:val="Textetableau"/>
            </w:pPr>
            <w:r>
              <w:t>-Recherche de partenariats</w:t>
            </w:r>
          </w:p>
          <w:p w:rsidR="0093071D" w:rsidRDefault="00094218" w:rsidP="00094218">
            <w:pPr>
              <w:pStyle w:val="Textetableau"/>
            </w:pPr>
            <w:r>
              <w:t>-Proposition d'un programme d'activités culturelles</w:t>
            </w:r>
            <w:r w:rsidR="00683012">
              <w:t xml:space="preserve"> durant l’exposition</w:t>
            </w:r>
          </w:p>
          <w:p w:rsidR="00FB7B8F" w:rsidRPr="009E029E" w:rsidRDefault="00FB7B8F" w:rsidP="00094218">
            <w:pPr>
              <w:pStyle w:val="Textetableau"/>
            </w:pPr>
          </w:p>
        </w:tc>
      </w:tr>
      <w:tr w:rsidR="0093071D" w:rsidRPr="0036444F" w:rsidTr="00BB2A3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93071D" w:rsidRPr="0036444F" w:rsidRDefault="0093071D" w:rsidP="00BB2A3E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93071D">
            <w:pPr>
              <w:pStyle w:val="Textetableau"/>
            </w:pPr>
            <w:r w:rsidRPr="007B1EBB">
              <w:t xml:space="preserve">Mission </w:t>
            </w:r>
            <w:r w:rsidR="0093071D">
              <w:t>2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A313E7" w:rsidRDefault="00A313E7" w:rsidP="00373733">
            <w:pPr>
              <w:pStyle w:val="Textetableau"/>
              <w:rPr>
                <w:b/>
              </w:rPr>
            </w:pPr>
            <w:r w:rsidRPr="00A313E7">
              <w:rPr>
                <w:b/>
              </w:rPr>
              <w:t>Recherche iconographique et objets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434DBF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30 </w:t>
            </w:r>
            <w:r w:rsidR="00087AF3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A313E7" w:rsidRPr="008C41EC" w:rsidTr="00EC0AE6">
        <w:trPr>
          <w:trHeight w:val="103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E7" w:rsidRPr="005045A5" w:rsidRDefault="00A313E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3E7" w:rsidRDefault="00A313E7" w:rsidP="00A313E7">
            <w:pPr>
              <w:pStyle w:val="Textetableau"/>
            </w:pPr>
            <w:r>
              <w:t>-Repérage des objets, des images et des films susceptibles d’illustrer l’exposition, dans des fonds ciblés par le conservateur</w:t>
            </w:r>
            <w:r w:rsidR="00980370">
              <w:t xml:space="preserve"> : en interne (Musée de Bretagne</w:t>
            </w:r>
            <w:r w:rsidR="00683012">
              <w:t>)</w:t>
            </w:r>
            <w:r w:rsidR="00980370">
              <w:t xml:space="preserve"> et externe (musées et collectionneurs)</w:t>
            </w:r>
          </w:p>
          <w:p w:rsidR="00A313E7" w:rsidRDefault="00A313E7" w:rsidP="00A313E7">
            <w:pPr>
              <w:pStyle w:val="Textetableau"/>
            </w:pPr>
            <w:r>
              <w:t xml:space="preserve">-Déplacement </w:t>
            </w:r>
            <w:r w:rsidR="00683012">
              <w:t xml:space="preserve">chez les prêteurs </w:t>
            </w:r>
          </w:p>
          <w:p w:rsidR="00A313E7" w:rsidRDefault="00A313E7" w:rsidP="00A313E7">
            <w:pPr>
              <w:pStyle w:val="Textetableau"/>
            </w:pPr>
            <w:r>
              <w:t>-Mise en forme des tableaux de synthèse illustrés des objets, clichés et films retenus</w:t>
            </w:r>
          </w:p>
          <w:p w:rsidR="00A313E7" w:rsidRDefault="00A313E7" w:rsidP="00A313E7">
            <w:pPr>
              <w:pStyle w:val="Textetableau"/>
            </w:pPr>
            <w:r>
              <w:t>-Documentation détaillée des objets et clichés retenus</w:t>
            </w:r>
          </w:p>
          <w:p w:rsidR="00A313E7" w:rsidRDefault="00A313E7" w:rsidP="00A313E7">
            <w:pPr>
              <w:pStyle w:val="Textetableau"/>
            </w:pPr>
            <w:r>
              <w:t>-Inventaire des objets acquis par l’</w:t>
            </w:r>
            <w:r w:rsidR="00C912BF">
              <w:t>Écomusée</w:t>
            </w:r>
          </w:p>
          <w:p w:rsidR="00980370" w:rsidRDefault="00980370" w:rsidP="00A313E7">
            <w:pPr>
              <w:pStyle w:val="Textetableau"/>
            </w:pPr>
            <w:r>
              <w:t>-Régie des collections</w:t>
            </w:r>
            <w:r w:rsidR="00C912BF">
              <w:t xml:space="preserve"> en lien avec le musée de Bretagne</w:t>
            </w:r>
          </w:p>
          <w:p w:rsidR="00FB7B8F" w:rsidRDefault="00FB7B8F" w:rsidP="00A313E7">
            <w:pPr>
              <w:pStyle w:val="Textetableau"/>
            </w:pPr>
          </w:p>
          <w:p w:rsidR="00FB7B8F" w:rsidRDefault="00FB7B8F" w:rsidP="00A313E7">
            <w:pPr>
              <w:pStyle w:val="Textetableau"/>
            </w:pPr>
          </w:p>
          <w:p w:rsidR="00FB7B8F" w:rsidRPr="005045A5" w:rsidRDefault="00FB7B8F" w:rsidP="00A313E7">
            <w:pPr>
              <w:pStyle w:val="Textetableau"/>
            </w:pPr>
          </w:p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93071D">
            <w:pPr>
              <w:pStyle w:val="Textetableau"/>
            </w:pPr>
            <w:r w:rsidRPr="007B1EBB">
              <w:t>Mission</w:t>
            </w:r>
            <w:r w:rsidR="0093071D">
              <w:t>3</w:t>
            </w:r>
          </w:p>
        </w:tc>
        <w:tc>
          <w:tcPr>
            <w:tcW w:w="3259" w:type="pct"/>
          </w:tcPr>
          <w:p w:rsidR="00087AF3" w:rsidRPr="00A313E7" w:rsidRDefault="00A313E7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A313E7">
              <w:rPr>
                <w:b/>
                <w:sz w:val="20"/>
                <w:szCs w:val="20"/>
              </w:rPr>
              <w:t>Mise en forme des données scientifiques</w:t>
            </w:r>
          </w:p>
        </w:tc>
        <w:tc>
          <w:tcPr>
            <w:tcW w:w="542" w:type="pct"/>
          </w:tcPr>
          <w:p w:rsidR="00087AF3" w:rsidRDefault="00434DBF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A313E7" w:rsidRPr="008C41EC" w:rsidTr="00B5667F">
        <w:trPr>
          <w:trHeight w:val="103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E7" w:rsidRDefault="00A313E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3E7" w:rsidRDefault="00D56F1D" w:rsidP="00A313E7">
            <w:pPr>
              <w:pStyle w:val="Textetableau"/>
            </w:pPr>
            <w:r>
              <w:t>-R</w:t>
            </w:r>
            <w:r w:rsidR="00A313E7">
              <w:t>édaction des cartels de l’exposition</w:t>
            </w:r>
          </w:p>
          <w:p w:rsidR="00A313E7" w:rsidRDefault="00A313E7" w:rsidP="00A313E7">
            <w:pPr>
              <w:pStyle w:val="Textetableau"/>
            </w:pPr>
            <w:r>
              <w:t xml:space="preserve">-Rédaction des </w:t>
            </w:r>
            <w:r w:rsidR="00643650">
              <w:t>cartels d’objet</w:t>
            </w:r>
          </w:p>
          <w:p w:rsidR="00643650" w:rsidRDefault="00643650" w:rsidP="00A313E7">
            <w:pPr>
              <w:pStyle w:val="Textetableau"/>
            </w:pPr>
            <w:r>
              <w:t>-Préparation et mise en forme des fiches</w:t>
            </w:r>
            <w:r w:rsidR="00A723C4">
              <w:t xml:space="preserve"> de prêt et des constats d’état</w:t>
            </w:r>
          </w:p>
          <w:p w:rsidR="00A723C4" w:rsidRDefault="00A723C4" w:rsidP="00A313E7">
            <w:pPr>
              <w:pStyle w:val="Textetableau"/>
            </w:pPr>
            <w:r>
              <w:t>-Assurance des objets de collection</w:t>
            </w:r>
          </w:p>
          <w:p w:rsidR="00643650" w:rsidRDefault="00643650" w:rsidP="00D56F1D">
            <w:pPr>
              <w:pStyle w:val="Textetableau"/>
            </w:pPr>
            <w:r>
              <w:t>-</w:t>
            </w:r>
            <w:r w:rsidR="00A723C4">
              <w:t>Écriture</w:t>
            </w:r>
            <w:r>
              <w:t xml:space="preserve"> </w:t>
            </w:r>
            <w:r w:rsidR="00D56F1D">
              <w:t>du catalogue sur la base des cartels</w:t>
            </w:r>
          </w:p>
        </w:tc>
      </w:tr>
    </w:tbl>
    <w:p w:rsidR="00434DBF" w:rsidRDefault="00434DB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93071D">
            <w:pPr>
              <w:pStyle w:val="Textetableau"/>
            </w:pPr>
            <w:r w:rsidRPr="007B1EBB">
              <w:t xml:space="preserve">Mission </w:t>
            </w:r>
            <w:r w:rsidR="0093071D">
              <w:t>4</w:t>
            </w:r>
          </w:p>
        </w:tc>
        <w:tc>
          <w:tcPr>
            <w:tcW w:w="3259" w:type="pct"/>
          </w:tcPr>
          <w:p w:rsidR="00087AF3" w:rsidRPr="00643650" w:rsidRDefault="00643650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643650">
              <w:rPr>
                <w:b/>
                <w:sz w:val="20"/>
                <w:szCs w:val="20"/>
              </w:rPr>
              <w:t>Préparation du montage/transport des objets</w:t>
            </w:r>
          </w:p>
        </w:tc>
        <w:tc>
          <w:tcPr>
            <w:tcW w:w="542" w:type="pct"/>
          </w:tcPr>
          <w:p w:rsidR="00087AF3" w:rsidRDefault="00434DBF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643650" w:rsidRPr="008C41EC" w:rsidTr="001A3D6A">
        <w:trPr>
          <w:trHeight w:val="103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50" w:rsidRDefault="00643650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DBF" w:rsidRPr="00434DBF" w:rsidRDefault="00434DBF" w:rsidP="00434DBF">
            <w:pPr>
              <w:pStyle w:val="Textetableau"/>
              <w:rPr>
                <w:b/>
              </w:rPr>
            </w:pPr>
            <w:r w:rsidRPr="00434DBF">
              <w:rPr>
                <w:b/>
              </w:rPr>
              <w:t>En collaboration avec la régisseuse de l'écomusée :</w:t>
            </w:r>
          </w:p>
          <w:p w:rsidR="00643650" w:rsidRDefault="00643650" w:rsidP="00373733">
            <w:pPr>
              <w:pStyle w:val="Textetableau"/>
            </w:pPr>
            <w:r>
              <w:t>-Organiser les transports et faire les déclarations aux prêteurs et aux assurances</w:t>
            </w:r>
          </w:p>
          <w:p w:rsidR="00643650" w:rsidRDefault="00643650" w:rsidP="00373733">
            <w:pPr>
              <w:pStyle w:val="Textetableau"/>
            </w:pPr>
            <w:r>
              <w:t>-Réaliser l’inventaire d’objets acquis pour l’exposition</w:t>
            </w:r>
          </w:p>
          <w:p w:rsidR="00643650" w:rsidRDefault="00643650" w:rsidP="00373733">
            <w:pPr>
              <w:pStyle w:val="Textetableau"/>
            </w:pPr>
            <w:r>
              <w:t>-Préparer le cas échéant des cahiers des charges de prestation sur les objets (transport/</w:t>
            </w:r>
            <w:proofErr w:type="spellStart"/>
            <w:r>
              <w:t>soclage</w:t>
            </w:r>
            <w:proofErr w:type="spellEnd"/>
            <w:r>
              <w:t>)</w:t>
            </w:r>
          </w:p>
        </w:tc>
      </w:tr>
      <w:tr w:rsidR="00AC1107" w:rsidRPr="008C41EC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F0FE1" w:rsidRDefault="00087AF3" w:rsidP="0093071D">
            <w:pPr>
              <w:pStyle w:val="Textetableau"/>
            </w:pPr>
            <w:r w:rsidRPr="007F0FE1">
              <w:t>Mission</w:t>
            </w:r>
            <w:r w:rsidR="0093071D">
              <w:t xml:space="preserve"> 5</w:t>
            </w:r>
          </w:p>
        </w:tc>
        <w:tc>
          <w:tcPr>
            <w:tcW w:w="3259" w:type="pct"/>
          </w:tcPr>
          <w:p w:rsidR="00087AF3" w:rsidRPr="00643650" w:rsidRDefault="00643650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643650">
              <w:rPr>
                <w:b/>
                <w:sz w:val="20"/>
                <w:szCs w:val="20"/>
              </w:rPr>
              <w:t>Montage exposition et rangement</w:t>
            </w:r>
          </w:p>
        </w:tc>
        <w:tc>
          <w:tcPr>
            <w:tcW w:w="542" w:type="pct"/>
          </w:tcPr>
          <w:p w:rsidR="00087AF3" w:rsidRDefault="00434DBF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Tâches </w:t>
            </w:r>
          </w:p>
        </w:tc>
      </w:tr>
      <w:tr w:rsidR="00643650" w:rsidRPr="008C41EC" w:rsidTr="00112D18">
        <w:trPr>
          <w:trHeight w:val="103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50" w:rsidRDefault="00643650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F1D" w:rsidRPr="00434DBF" w:rsidRDefault="00D56F1D" w:rsidP="00643650">
            <w:pPr>
              <w:pStyle w:val="Textetableau"/>
              <w:rPr>
                <w:b/>
              </w:rPr>
            </w:pPr>
            <w:r w:rsidRPr="00434DBF">
              <w:rPr>
                <w:b/>
              </w:rPr>
              <w:t>En collaboration avec la régisseuse de l'écomusée :</w:t>
            </w:r>
          </w:p>
          <w:p w:rsidR="00643650" w:rsidRDefault="00D56F1D" w:rsidP="00643650">
            <w:pPr>
              <w:pStyle w:val="Textetableau"/>
            </w:pPr>
            <w:r>
              <w:t>-</w:t>
            </w:r>
            <w:r w:rsidR="00643650">
              <w:t>Emballage des objets dans le respect des règles de la conservation préventive</w:t>
            </w:r>
          </w:p>
          <w:p w:rsidR="00643650" w:rsidRDefault="00643650" w:rsidP="00643650">
            <w:pPr>
              <w:pStyle w:val="Textetableau"/>
            </w:pPr>
            <w:r>
              <w:t>-</w:t>
            </w:r>
            <w:r w:rsidR="009B3017">
              <w:t>Transport jusqu’à l’Ecomusée</w:t>
            </w:r>
          </w:p>
          <w:p w:rsidR="009B3017" w:rsidRDefault="009B3017" w:rsidP="00643650">
            <w:pPr>
              <w:pStyle w:val="Textetableau"/>
            </w:pPr>
            <w:r>
              <w:t>-Installation des objets dans les vitrines</w:t>
            </w:r>
          </w:p>
          <w:p w:rsidR="009B3017" w:rsidRDefault="009B3017" w:rsidP="00643650">
            <w:pPr>
              <w:pStyle w:val="Textetableau"/>
            </w:pPr>
            <w:r>
              <w:t>-Mise en place des cartels d’objets</w:t>
            </w:r>
          </w:p>
          <w:p w:rsidR="009B3017" w:rsidRDefault="009B3017" w:rsidP="00643650">
            <w:pPr>
              <w:pStyle w:val="Textetableau"/>
            </w:pPr>
            <w:r>
              <w:t>-Rangement et archivage des documents réunis ou constitués pour l’exposition</w:t>
            </w:r>
          </w:p>
          <w:p w:rsidR="009B3017" w:rsidRDefault="009B3017" w:rsidP="00643650">
            <w:pPr>
              <w:pStyle w:val="Textetableau"/>
            </w:pPr>
            <w:r>
              <w:t>-Clôture des dossiers (inventaire, feuilles de prêt…)</w:t>
            </w: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977044" w:rsidP="005E3C9B">
            <w:pPr>
              <w:pStyle w:val="Textetableau"/>
            </w:pPr>
            <w:r>
              <w:t>Contrat de 2</w:t>
            </w:r>
            <w:r w:rsidR="005E3C9B">
              <w:t>4</w:t>
            </w:r>
            <w:r w:rsidR="00434DBF">
              <w:t xml:space="preserve"> mois, </w:t>
            </w:r>
            <w:r>
              <w:t xml:space="preserve">du </w:t>
            </w:r>
            <w:r w:rsidR="005E3C9B">
              <w:t>1</w:t>
            </w:r>
            <w:r w:rsidR="005E3C9B" w:rsidRPr="005E3C9B">
              <w:rPr>
                <w:vertAlign w:val="superscript"/>
              </w:rPr>
              <w:t>er</w:t>
            </w:r>
            <w:r w:rsidR="005E3C9B">
              <w:t xml:space="preserve"> janvier 2022</w:t>
            </w:r>
            <w:r>
              <w:t xml:space="preserve"> au 31 décembre 20</w:t>
            </w:r>
            <w:r w:rsidR="005E3C9B">
              <w:t>23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AC331A">
        <w:trPr>
          <w:cantSplit/>
          <w:trHeight w:val="395"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AC331A" w:rsidRDefault="00B579D7" w:rsidP="00BB3594">
            <w:pPr>
              <w:pStyle w:val="Textetableau"/>
            </w:pPr>
            <w:r>
              <w:t>Capacité d’encadrement</w:t>
            </w:r>
          </w:p>
          <w:p w:rsidR="00FD258F" w:rsidRPr="005045A5" w:rsidRDefault="00AC331A" w:rsidP="00AC331A">
            <w:pPr>
              <w:pStyle w:val="Textetableau"/>
              <w:numPr>
                <w:ilvl w:val="0"/>
                <w:numId w:val="10"/>
              </w:numPr>
            </w:pPr>
            <w:r>
              <w:t xml:space="preserve">Capacité </w:t>
            </w:r>
            <w:r w:rsidR="00434DBF">
              <w:t>d'animation d'un</w:t>
            </w:r>
            <w:r>
              <w:t>e</w:t>
            </w:r>
            <w:r w:rsidR="00434DBF">
              <w:t xml:space="preserve"> équipe d'intervenants </w:t>
            </w:r>
            <w:r>
              <w:t>extérieurs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579D7" w:rsidP="00BB3594">
            <w:pPr>
              <w:pStyle w:val="Textetableau"/>
            </w:pPr>
            <w:r>
              <w:t>Sens de l’organisation et de la gestion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579D7" w:rsidP="00BB3594">
            <w:pPr>
              <w:pStyle w:val="Textetableau"/>
            </w:pPr>
            <w:r>
              <w:t>Rigueur dans le traitement des dossiers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579D7" w:rsidP="00BB3594">
            <w:pPr>
              <w:pStyle w:val="Textetableau"/>
            </w:pPr>
            <w:r>
              <w:t>Qualités rédactionnelles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579D7" w:rsidP="00BB3594">
            <w:pPr>
              <w:pStyle w:val="Textetableau"/>
            </w:pPr>
            <w:r>
              <w:t>Capacité de synthèse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579D7" w:rsidP="00BB3594">
            <w:pPr>
              <w:pStyle w:val="Textetableau"/>
            </w:pPr>
            <w:r>
              <w:t>Sens des relations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8448B5" w:rsidP="00BB3594">
            <w:pPr>
              <w:pStyle w:val="Textetableau"/>
            </w:pPr>
            <w:r>
              <w:t>Maitrise, DEA, DESS Sciences Humaines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8448B5" w:rsidP="00BB3594">
            <w:pPr>
              <w:pStyle w:val="Textetableau"/>
            </w:pPr>
            <w:r>
              <w:t>Connaissance du milieu du patrimoine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8448B5" w:rsidP="00BB3594">
            <w:pPr>
              <w:pStyle w:val="Textetableau"/>
            </w:pPr>
            <w:r>
              <w:t>Expérience en expositions, muséographie, publications</w:t>
            </w:r>
            <w:r w:rsidR="00AC331A">
              <w:t xml:space="preserve"> comparables à celles habituellement réalisées par l'écomusée.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8448B5" w:rsidP="0006061E">
            <w:pPr>
              <w:pStyle w:val="Styleliste2MotifTransparenteGris-10"/>
              <w:numPr>
                <w:ilvl w:val="0"/>
                <w:numId w:val="0"/>
              </w:numPr>
            </w:pPr>
            <w:r>
              <w:t>9h00-12h30 et 1</w:t>
            </w:r>
            <w:r w:rsidR="0006061E">
              <w:t>3h30</w:t>
            </w:r>
            <w:r>
              <w:t>-17h30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8448B5" w:rsidP="007772D2">
            <w:pPr>
              <w:pStyle w:val="Styleliste2MotifTransparenteGris-10"/>
              <w:numPr>
                <w:ilvl w:val="0"/>
                <w:numId w:val="0"/>
              </w:numPr>
            </w:pPr>
            <w:r>
              <w:t>Temps complet – 7</w:t>
            </w:r>
            <w:r w:rsidR="007772D2">
              <w:t>h30</w:t>
            </w:r>
            <w:r>
              <w:t xml:space="preserve"> par jour</w:t>
            </w:r>
            <w:r w:rsidR="007772D2">
              <w:t xml:space="preserve"> (37,5 par semaine) et 15 jours ATT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8448B5" w:rsidP="00D56F1D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Ecomusée </w:t>
            </w:r>
            <w:r w:rsidR="00D56F1D">
              <w:t xml:space="preserve">de la </w:t>
            </w:r>
            <w:proofErr w:type="spellStart"/>
            <w:r w:rsidR="00D56F1D">
              <w:t>Bintinais</w:t>
            </w:r>
            <w:proofErr w:type="spellEnd"/>
            <w:r w:rsidR="00AC331A">
              <w:t xml:space="preserve"> - Rennes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proofErr w:type="spellStart"/>
            <w:r w:rsidRPr="00546098">
              <w:t>Eléments</w:t>
            </w:r>
            <w:proofErr w:type="spellEnd"/>
            <w:r w:rsidRPr="00546098">
              <w:t xml:space="preserve">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lastRenderedPageBreak/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lastRenderedPageBreak/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  <w:r>
              <w:t>Date :</w:t>
            </w:r>
            <w:r w:rsidR="005045A5">
              <w:t xml:space="preserve"> 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CC" w:rsidRDefault="007520CC">
      <w:r>
        <w:separator/>
      </w:r>
    </w:p>
  </w:endnote>
  <w:endnote w:type="continuationSeparator" w:id="0">
    <w:p w:rsidR="007520CC" w:rsidRDefault="0075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CC" w:rsidRDefault="007520CC">
      <w:r>
        <w:separator/>
      </w:r>
    </w:p>
  </w:footnote>
  <w:footnote w:type="continuationSeparator" w:id="0">
    <w:p w:rsidR="007520CC" w:rsidRDefault="0075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29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E63"/>
    <w:multiLevelType w:val="hybridMultilevel"/>
    <w:tmpl w:val="94F0605E"/>
    <w:lvl w:ilvl="0" w:tplc="040C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5B5D"/>
    <w:multiLevelType w:val="hybridMultilevel"/>
    <w:tmpl w:val="969EB98A"/>
    <w:lvl w:ilvl="0" w:tplc="49AA617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3C6E"/>
    <w:multiLevelType w:val="hybridMultilevel"/>
    <w:tmpl w:val="20249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21757BE"/>
    <w:multiLevelType w:val="hybridMultilevel"/>
    <w:tmpl w:val="9E941058"/>
    <w:lvl w:ilvl="0" w:tplc="903842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4172"/>
    <w:multiLevelType w:val="hybridMultilevel"/>
    <w:tmpl w:val="256AABC4"/>
    <w:lvl w:ilvl="0" w:tplc="6010DF2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FEB32B7"/>
    <w:multiLevelType w:val="hybridMultilevel"/>
    <w:tmpl w:val="372AD034"/>
    <w:lvl w:ilvl="0" w:tplc="138AD5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01BFA"/>
    <w:rsid w:val="0002188B"/>
    <w:rsid w:val="00032E14"/>
    <w:rsid w:val="00034D9C"/>
    <w:rsid w:val="000375DF"/>
    <w:rsid w:val="0006061E"/>
    <w:rsid w:val="00087AF3"/>
    <w:rsid w:val="00094218"/>
    <w:rsid w:val="00095D47"/>
    <w:rsid w:val="000A051E"/>
    <w:rsid w:val="000E5399"/>
    <w:rsid w:val="001436E6"/>
    <w:rsid w:val="00145B18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A583F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723FA"/>
    <w:rsid w:val="00290345"/>
    <w:rsid w:val="00295494"/>
    <w:rsid w:val="00295EC7"/>
    <w:rsid w:val="002B5F70"/>
    <w:rsid w:val="002C6943"/>
    <w:rsid w:val="002C6AB4"/>
    <w:rsid w:val="002D1F68"/>
    <w:rsid w:val="002F00B9"/>
    <w:rsid w:val="002F6D35"/>
    <w:rsid w:val="0034057C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226FC"/>
    <w:rsid w:val="00434DBF"/>
    <w:rsid w:val="004441E3"/>
    <w:rsid w:val="0044635B"/>
    <w:rsid w:val="00471155"/>
    <w:rsid w:val="004724C0"/>
    <w:rsid w:val="0048021A"/>
    <w:rsid w:val="00497B95"/>
    <w:rsid w:val="004A3D5E"/>
    <w:rsid w:val="004A42C3"/>
    <w:rsid w:val="004B6E3D"/>
    <w:rsid w:val="004E28C4"/>
    <w:rsid w:val="005045A5"/>
    <w:rsid w:val="005122DB"/>
    <w:rsid w:val="00524BBA"/>
    <w:rsid w:val="00546098"/>
    <w:rsid w:val="005831FD"/>
    <w:rsid w:val="005933FD"/>
    <w:rsid w:val="005C0034"/>
    <w:rsid w:val="005C4087"/>
    <w:rsid w:val="005C41AA"/>
    <w:rsid w:val="005E3C9B"/>
    <w:rsid w:val="005E603E"/>
    <w:rsid w:val="005E7C7D"/>
    <w:rsid w:val="00613C28"/>
    <w:rsid w:val="00625252"/>
    <w:rsid w:val="00626F3E"/>
    <w:rsid w:val="00630BC6"/>
    <w:rsid w:val="00640BF2"/>
    <w:rsid w:val="00642887"/>
    <w:rsid w:val="00643650"/>
    <w:rsid w:val="00643F11"/>
    <w:rsid w:val="006471B9"/>
    <w:rsid w:val="00647BED"/>
    <w:rsid w:val="006536D3"/>
    <w:rsid w:val="00653879"/>
    <w:rsid w:val="00672F26"/>
    <w:rsid w:val="00676811"/>
    <w:rsid w:val="00683012"/>
    <w:rsid w:val="00683480"/>
    <w:rsid w:val="00684993"/>
    <w:rsid w:val="00691592"/>
    <w:rsid w:val="0069524B"/>
    <w:rsid w:val="006A2844"/>
    <w:rsid w:val="006B1AED"/>
    <w:rsid w:val="006C731F"/>
    <w:rsid w:val="007107BA"/>
    <w:rsid w:val="00730F03"/>
    <w:rsid w:val="007419BE"/>
    <w:rsid w:val="00750C49"/>
    <w:rsid w:val="00751241"/>
    <w:rsid w:val="00751276"/>
    <w:rsid w:val="007520CC"/>
    <w:rsid w:val="0075287E"/>
    <w:rsid w:val="00773AB3"/>
    <w:rsid w:val="00775F3E"/>
    <w:rsid w:val="007772D2"/>
    <w:rsid w:val="00795BEA"/>
    <w:rsid w:val="007A05B0"/>
    <w:rsid w:val="007C4D59"/>
    <w:rsid w:val="007E1A18"/>
    <w:rsid w:val="007F6466"/>
    <w:rsid w:val="00842702"/>
    <w:rsid w:val="008448B5"/>
    <w:rsid w:val="008469CC"/>
    <w:rsid w:val="00854ADE"/>
    <w:rsid w:val="00863D08"/>
    <w:rsid w:val="00866DC5"/>
    <w:rsid w:val="00884AAD"/>
    <w:rsid w:val="008A69FE"/>
    <w:rsid w:val="008B5ABC"/>
    <w:rsid w:val="008B5C6B"/>
    <w:rsid w:val="008C41EC"/>
    <w:rsid w:val="008C5E1D"/>
    <w:rsid w:val="008F1211"/>
    <w:rsid w:val="00910F2B"/>
    <w:rsid w:val="009129E7"/>
    <w:rsid w:val="0091457D"/>
    <w:rsid w:val="009248C4"/>
    <w:rsid w:val="0093071D"/>
    <w:rsid w:val="009400EE"/>
    <w:rsid w:val="0094511F"/>
    <w:rsid w:val="009514BF"/>
    <w:rsid w:val="009729D7"/>
    <w:rsid w:val="00977044"/>
    <w:rsid w:val="00980370"/>
    <w:rsid w:val="0098432E"/>
    <w:rsid w:val="009A0C53"/>
    <w:rsid w:val="009B3017"/>
    <w:rsid w:val="009B75F1"/>
    <w:rsid w:val="009D41E7"/>
    <w:rsid w:val="009D7CD7"/>
    <w:rsid w:val="009E029E"/>
    <w:rsid w:val="009E43F3"/>
    <w:rsid w:val="009E5ADF"/>
    <w:rsid w:val="009F14AF"/>
    <w:rsid w:val="009F2FB3"/>
    <w:rsid w:val="009F63E6"/>
    <w:rsid w:val="00A119CF"/>
    <w:rsid w:val="00A1518F"/>
    <w:rsid w:val="00A313E7"/>
    <w:rsid w:val="00A431A4"/>
    <w:rsid w:val="00A47B74"/>
    <w:rsid w:val="00A5357F"/>
    <w:rsid w:val="00A57527"/>
    <w:rsid w:val="00A723C4"/>
    <w:rsid w:val="00A87903"/>
    <w:rsid w:val="00AB5414"/>
    <w:rsid w:val="00AC1107"/>
    <w:rsid w:val="00AC331A"/>
    <w:rsid w:val="00AD334F"/>
    <w:rsid w:val="00AF712A"/>
    <w:rsid w:val="00B035BF"/>
    <w:rsid w:val="00B323E9"/>
    <w:rsid w:val="00B53B63"/>
    <w:rsid w:val="00B579D7"/>
    <w:rsid w:val="00B73704"/>
    <w:rsid w:val="00B948D3"/>
    <w:rsid w:val="00BA2CC2"/>
    <w:rsid w:val="00BB1517"/>
    <w:rsid w:val="00BB3594"/>
    <w:rsid w:val="00BF1AB5"/>
    <w:rsid w:val="00C07577"/>
    <w:rsid w:val="00C33534"/>
    <w:rsid w:val="00C367F2"/>
    <w:rsid w:val="00C57DD1"/>
    <w:rsid w:val="00C64266"/>
    <w:rsid w:val="00C85297"/>
    <w:rsid w:val="00C912BF"/>
    <w:rsid w:val="00C9437A"/>
    <w:rsid w:val="00C9442F"/>
    <w:rsid w:val="00CA1148"/>
    <w:rsid w:val="00CB14D0"/>
    <w:rsid w:val="00CE7601"/>
    <w:rsid w:val="00D04D87"/>
    <w:rsid w:val="00D1374F"/>
    <w:rsid w:val="00D2759D"/>
    <w:rsid w:val="00D3586E"/>
    <w:rsid w:val="00D452C1"/>
    <w:rsid w:val="00D46012"/>
    <w:rsid w:val="00D47895"/>
    <w:rsid w:val="00D55ADD"/>
    <w:rsid w:val="00D56F1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F43F5"/>
    <w:rsid w:val="00E0707B"/>
    <w:rsid w:val="00E42DA5"/>
    <w:rsid w:val="00E45829"/>
    <w:rsid w:val="00E476F0"/>
    <w:rsid w:val="00E53335"/>
    <w:rsid w:val="00E53694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1D23"/>
    <w:rsid w:val="00EF25CD"/>
    <w:rsid w:val="00EF353B"/>
    <w:rsid w:val="00F07D71"/>
    <w:rsid w:val="00F137C2"/>
    <w:rsid w:val="00F611F7"/>
    <w:rsid w:val="00F61A9D"/>
    <w:rsid w:val="00F6232E"/>
    <w:rsid w:val="00F63AE5"/>
    <w:rsid w:val="00F74E41"/>
    <w:rsid w:val="00FB7B8F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ABC8A"/>
  <w15:docId w15:val="{A1BEACE0-B40C-4D17-8209-A91C551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0967-F60E-469B-B309-6C641353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7332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BARDEL Philippe</cp:lastModifiedBy>
  <cp:revision>3</cp:revision>
  <cp:lastPrinted>2013-03-13T13:19:00Z</cp:lastPrinted>
  <dcterms:created xsi:type="dcterms:W3CDTF">2021-12-24T11:16:00Z</dcterms:created>
  <dcterms:modified xsi:type="dcterms:W3CDTF">2021-12-24T16:24:00Z</dcterms:modified>
</cp:coreProperties>
</file>