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8E269" w14:textId="77777777" w:rsidR="002616DF" w:rsidRDefault="002616DF" w:rsidP="002616DF">
      <w:pPr>
        <w:spacing w:before="100" w:beforeAutospacing="1" w:after="0" w:line="240" w:lineRule="auto"/>
        <w:jc w:val="center"/>
        <w:rPr>
          <w:rFonts w:ascii="Calibri" w:eastAsia="Times New Roman" w:hAnsi="Calibri" w:cs="Calibri"/>
          <w:color w:val="A51A5D"/>
          <w:sz w:val="56"/>
          <w:szCs w:val="56"/>
          <w:lang w:eastAsia="fr-FR"/>
        </w:rPr>
      </w:pPr>
      <w:r w:rsidRPr="002616DF">
        <w:rPr>
          <w:rFonts w:ascii="Calibri" w:eastAsia="Times New Roman" w:hAnsi="Calibri" w:cs="Calibri"/>
          <w:color w:val="A51A5D"/>
          <w:sz w:val="56"/>
          <w:szCs w:val="56"/>
          <w:lang w:eastAsia="fr-FR"/>
        </w:rPr>
        <w:t>L’</w:t>
      </w:r>
      <w:r w:rsidR="003E3796">
        <w:rPr>
          <w:rFonts w:ascii="Calibri" w:eastAsia="Times New Roman" w:hAnsi="Calibri" w:cs="Calibri"/>
          <w:color w:val="A51A5D"/>
          <w:sz w:val="56"/>
          <w:szCs w:val="56"/>
          <w:lang w:eastAsia="fr-FR"/>
        </w:rPr>
        <w:t>E</w:t>
      </w:r>
      <w:r w:rsidRPr="002616DF">
        <w:rPr>
          <w:rFonts w:ascii="Calibri" w:eastAsia="Times New Roman" w:hAnsi="Calibri" w:cs="Calibri"/>
          <w:color w:val="A51A5D"/>
          <w:sz w:val="56"/>
          <w:szCs w:val="56"/>
          <w:lang w:eastAsia="fr-FR"/>
        </w:rPr>
        <w:t>comusée, un refuge pour les oiseaux</w:t>
      </w:r>
    </w:p>
    <w:p w14:paraId="7D42A7D0" w14:textId="77777777" w:rsidR="00D652B6" w:rsidRPr="002616DF" w:rsidRDefault="00D652B6" w:rsidP="002616D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12CD652" w14:textId="77777777" w:rsidR="002616DF" w:rsidRDefault="00D652B6" w:rsidP="00D652B6">
      <w:pPr>
        <w:spacing w:before="100" w:beforeAutospacing="1" w:after="0" w:line="256" w:lineRule="auto"/>
        <w:rPr>
          <w:rFonts w:ascii="Calibri" w:eastAsia="Times New Roman" w:hAnsi="Calibri" w:cs="Calibri"/>
          <w:color w:val="000000"/>
          <w:sz w:val="26"/>
          <w:szCs w:val="26"/>
          <w:lang w:eastAsia="fr-FR"/>
        </w:rPr>
      </w:pPr>
      <w:r>
        <w:rPr>
          <w:rFonts w:ascii="Calibri" w:eastAsia="Times New Roman" w:hAnsi="Calibri" w:cs="Calibri"/>
          <w:color w:val="000000"/>
          <w:sz w:val="26"/>
          <w:szCs w:val="26"/>
          <w:lang w:eastAsia="fr-FR"/>
        </w:rPr>
        <w:t>L’</w:t>
      </w:r>
      <w:r w:rsidR="003E3796">
        <w:rPr>
          <w:rFonts w:ascii="Calibri" w:eastAsia="Times New Roman" w:hAnsi="Calibri" w:cs="Calibri"/>
          <w:color w:val="000000"/>
          <w:sz w:val="26"/>
          <w:szCs w:val="26"/>
          <w:lang w:eastAsia="fr-FR"/>
        </w:rPr>
        <w:t>E</w:t>
      </w:r>
      <w:r>
        <w:rPr>
          <w:rFonts w:ascii="Calibri" w:eastAsia="Times New Roman" w:hAnsi="Calibri" w:cs="Calibri"/>
          <w:color w:val="000000"/>
          <w:sz w:val="26"/>
          <w:szCs w:val="26"/>
          <w:lang w:eastAsia="fr-FR"/>
        </w:rPr>
        <w:t xml:space="preserve">comusée du Perche accueille de nombreux oiseaux sur son site. Cette animation </w:t>
      </w:r>
      <w:r w:rsidR="00840401">
        <w:rPr>
          <w:rFonts w:ascii="Calibri" w:eastAsia="Times New Roman" w:hAnsi="Calibri" w:cs="Calibri"/>
          <w:color w:val="000000"/>
          <w:sz w:val="26"/>
          <w:szCs w:val="26"/>
          <w:lang w:eastAsia="fr-FR"/>
        </w:rPr>
        <w:t>a pour objectif</w:t>
      </w:r>
      <w:r>
        <w:rPr>
          <w:rFonts w:ascii="Calibri" w:eastAsia="Times New Roman" w:hAnsi="Calibri" w:cs="Calibri"/>
          <w:color w:val="000000"/>
          <w:sz w:val="26"/>
          <w:szCs w:val="26"/>
          <w:lang w:eastAsia="fr-FR"/>
        </w:rPr>
        <w:t xml:space="preserve"> de (r</w:t>
      </w:r>
      <w:r w:rsidR="002616DF" w:rsidRPr="002616DF">
        <w:rPr>
          <w:rFonts w:ascii="Calibri" w:eastAsia="Times New Roman" w:hAnsi="Calibri" w:cs="Calibri"/>
          <w:color w:val="000000"/>
          <w:sz w:val="26"/>
          <w:szCs w:val="26"/>
          <w:lang w:eastAsia="fr-FR"/>
        </w:rPr>
        <w:t xml:space="preserve">e)découvrir les oiseaux </w:t>
      </w:r>
      <w:r>
        <w:rPr>
          <w:rFonts w:ascii="Calibri" w:eastAsia="Times New Roman" w:hAnsi="Calibri" w:cs="Calibri"/>
          <w:color w:val="000000"/>
          <w:sz w:val="26"/>
          <w:szCs w:val="26"/>
          <w:lang w:eastAsia="fr-FR"/>
        </w:rPr>
        <w:t xml:space="preserve">en général, </w:t>
      </w:r>
      <w:r w:rsidR="002616DF" w:rsidRPr="002616DF">
        <w:rPr>
          <w:rFonts w:ascii="Calibri" w:eastAsia="Times New Roman" w:hAnsi="Calibri" w:cs="Calibri"/>
          <w:color w:val="000000"/>
          <w:sz w:val="26"/>
          <w:szCs w:val="26"/>
          <w:lang w:eastAsia="fr-FR"/>
        </w:rPr>
        <w:t>et des espèces familières du site</w:t>
      </w:r>
      <w:r>
        <w:rPr>
          <w:rFonts w:ascii="Calibri" w:eastAsia="Times New Roman" w:hAnsi="Calibri" w:cs="Calibri"/>
          <w:color w:val="000000"/>
          <w:sz w:val="26"/>
          <w:szCs w:val="26"/>
          <w:lang w:eastAsia="fr-FR"/>
        </w:rPr>
        <w:t xml:space="preserve"> en particulier.</w:t>
      </w:r>
    </w:p>
    <w:p w14:paraId="3026AFBA" w14:textId="77777777" w:rsidR="00D652B6" w:rsidRPr="00D652B6" w:rsidRDefault="00D652B6" w:rsidP="00D652B6">
      <w:pPr>
        <w:spacing w:before="100" w:beforeAutospacing="1" w:after="0" w:line="256" w:lineRule="auto"/>
        <w:rPr>
          <w:rFonts w:ascii="Calibri" w:eastAsia="Times New Roman" w:hAnsi="Calibri" w:cs="Calibri"/>
          <w:color w:val="000000"/>
          <w:sz w:val="26"/>
          <w:szCs w:val="26"/>
          <w:lang w:eastAsia="fr-FR"/>
        </w:rPr>
      </w:pPr>
      <w:r>
        <w:rPr>
          <w:rFonts w:ascii="Calibri" w:eastAsia="Times New Roman" w:hAnsi="Calibri" w:cs="Calibri"/>
          <w:color w:val="000000"/>
          <w:sz w:val="26"/>
          <w:szCs w:val="26"/>
          <w:lang w:eastAsia="fr-FR"/>
        </w:rPr>
        <w:t xml:space="preserve">Dans un premier temps, un diaporama permettra de présenter et échanger autour des oiseaux. Puis, une balade sur le site </w:t>
      </w:r>
      <w:r w:rsidR="00840401">
        <w:rPr>
          <w:rFonts w:ascii="Calibri" w:eastAsia="Times New Roman" w:hAnsi="Calibri" w:cs="Calibri"/>
          <w:color w:val="000000"/>
          <w:sz w:val="26"/>
          <w:szCs w:val="26"/>
          <w:lang w:eastAsia="fr-FR"/>
        </w:rPr>
        <w:t xml:space="preserve">sera </w:t>
      </w:r>
      <w:r>
        <w:rPr>
          <w:rFonts w:ascii="Calibri" w:eastAsia="Times New Roman" w:hAnsi="Calibri" w:cs="Calibri"/>
          <w:color w:val="000000"/>
          <w:sz w:val="26"/>
          <w:szCs w:val="26"/>
          <w:lang w:eastAsia="fr-FR"/>
        </w:rPr>
        <w:t>ponctuée par des points d’observation, un zoom sur certaines des espèces présentes.</w:t>
      </w:r>
    </w:p>
    <w:p w14:paraId="5730454B" w14:textId="77777777" w:rsidR="002616DF" w:rsidRPr="002616DF" w:rsidRDefault="002616DF" w:rsidP="002616DF">
      <w:pPr>
        <w:spacing w:before="100" w:beforeAutospacing="1" w:after="0" w:line="256" w:lineRule="auto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2616DF">
        <w:rPr>
          <w:rFonts w:ascii="Calibri" w:eastAsia="Times New Roman" w:hAnsi="Calibri" w:cs="Calibri"/>
          <w:color w:val="A51A5D"/>
          <w:sz w:val="26"/>
          <w:szCs w:val="26"/>
          <w:lang w:eastAsia="fr-FR"/>
        </w:rPr>
        <w:t>Public :</w:t>
      </w:r>
      <w:r w:rsidRPr="002616DF">
        <w:rPr>
          <w:rFonts w:ascii="Calibri" w:eastAsia="Times New Roman" w:hAnsi="Calibri" w:cs="Calibri"/>
          <w:sz w:val="26"/>
          <w:szCs w:val="26"/>
          <w:lang w:eastAsia="fr-FR"/>
        </w:rPr>
        <w:t xml:space="preserve"> tout public</w:t>
      </w:r>
      <w:r w:rsidR="00DB338D">
        <w:rPr>
          <w:rFonts w:ascii="Calibri" w:eastAsia="Times New Roman" w:hAnsi="Calibri" w:cs="Calibri"/>
          <w:sz w:val="26"/>
          <w:szCs w:val="26"/>
          <w:lang w:eastAsia="fr-FR"/>
        </w:rPr>
        <w:t xml:space="preserve"> (enfants compris)</w:t>
      </w:r>
    </w:p>
    <w:p w14:paraId="71DF219A" w14:textId="77777777" w:rsidR="002616DF" w:rsidRPr="002616DF" w:rsidRDefault="002616DF" w:rsidP="002616DF">
      <w:pPr>
        <w:spacing w:before="100" w:beforeAutospacing="1" w:after="0" w:line="256" w:lineRule="auto"/>
        <w:rPr>
          <w:rFonts w:ascii="Calibri" w:eastAsia="Times New Roman" w:hAnsi="Calibri" w:cs="Calibri"/>
          <w:color w:val="000000"/>
          <w:sz w:val="26"/>
          <w:szCs w:val="26"/>
          <w:lang w:eastAsia="fr-FR"/>
        </w:rPr>
      </w:pPr>
      <w:r w:rsidRPr="002616DF">
        <w:rPr>
          <w:rFonts w:ascii="Calibri" w:eastAsia="Times New Roman" w:hAnsi="Calibri" w:cs="Calibri"/>
          <w:color w:val="A51A5D"/>
          <w:sz w:val="26"/>
          <w:szCs w:val="26"/>
          <w:lang w:eastAsia="fr-FR"/>
        </w:rPr>
        <w:t xml:space="preserve">Date : </w:t>
      </w:r>
      <w:r w:rsidRPr="002616DF">
        <w:rPr>
          <w:rFonts w:ascii="Calibri" w:eastAsia="Times New Roman" w:hAnsi="Calibri" w:cs="Calibri"/>
          <w:color w:val="000000"/>
          <w:sz w:val="26"/>
          <w:szCs w:val="26"/>
          <w:lang w:eastAsia="fr-FR"/>
        </w:rPr>
        <w:t>jeudi 12 août</w:t>
      </w:r>
    </w:p>
    <w:p w14:paraId="181900E4" w14:textId="77777777" w:rsidR="002616DF" w:rsidRPr="002616DF" w:rsidRDefault="002616DF" w:rsidP="002616DF">
      <w:pPr>
        <w:spacing w:before="100" w:beforeAutospacing="1" w:after="0" w:line="256" w:lineRule="auto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2616DF">
        <w:rPr>
          <w:rFonts w:ascii="Calibri" w:eastAsia="Times New Roman" w:hAnsi="Calibri" w:cs="Calibri"/>
          <w:color w:val="A51A5D"/>
          <w:sz w:val="26"/>
          <w:szCs w:val="26"/>
          <w:lang w:eastAsia="fr-FR"/>
        </w:rPr>
        <w:t>Durée :</w:t>
      </w:r>
      <w:r w:rsidRPr="002616DF">
        <w:rPr>
          <w:rFonts w:ascii="Calibri" w:eastAsia="Times New Roman" w:hAnsi="Calibri" w:cs="Calibri"/>
          <w:sz w:val="26"/>
          <w:szCs w:val="26"/>
          <w:lang w:eastAsia="fr-FR"/>
        </w:rPr>
        <w:t xml:space="preserve"> 2h30 environ, 14h30-17h</w:t>
      </w:r>
    </w:p>
    <w:p w14:paraId="1243ECB1" w14:textId="77777777" w:rsidR="002616DF" w:rsidRPr="002616DF" w:rsidRDefault="002616DF" w:rsidP="002616DF">
      <w:pPr>
        <w:spacing w:before="100" w:beforeAutospacing="1" w:after="0" w:line="256" w:lineRule="auto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2616DF">
        <w:rPr>
          <w:rFonts w:ascii="Calibri" w:eastAsia="Times New Roman" w:hAnsi="Calibri" w:cs="Calibri"/>
          <w:color w:val="A51A5D"/>
          <w:sz w:val="26"/>
          <w:szCs w:val="26"/>
          <w:lang w:eastAsia="fr-FR"/>
        </w:rPr>
        <w:t>Équipement :</w:t>
      </w:r>
      <w:r w:rsidRPr="002616DF">
        <w:rPr>
          <w:rFonts w:ascii="Calibri" w:eastAsia="Times New Roman" w:hAnsi="Calibri" w:cs="Calibri"/>
          <w:b/>
          <w:bCs/>
          <w:sz w:val="26"/>
          <w:szCs w:val="26"/>
          <w:lang w:eastAsia="fr-FR"/>
        </w:rPr>
        <w:t xml:space="preserve"> </w:t>
      </w:r>
      <w:r w:rsidRPr="002616DF">
        <w:rPr>
          <w:rFonts w:ascii="Calibri" w:eastAsia="Times New Roman" w:hAnsi="Calibri" w:cs="Calibri"/>
          <w:i/>
          <w:iCs/>
          <w:sz w:val="26"/>
          <w:szCs w:val="26"/>
          <w:lang w:eastAsia="fr-FR"/>
        </w:rPr>
        <w:t>si vous avez une paire de jumelles, vous pouvez l</w:t>
      </w:r>
      <w:r w:rsidR="004056B0">
        <w:rPr>
          <w:rFonts w:ascii="Calibri" w:eastAsia="Times New Roman" w:hAnsi="Calibri" w:cs="Calibri"/>
          <w:i/>
          <w:iCs/>
          <w:sz w:val="26"/>
          <w:szCs w:val="26"/>
          <w:lang w:eastAsia="fr-FR"/>
        </w:rPr>
        <w:t>a</w:t>
      </w:r>
      <w:r w:rsidRPr="002616DF">
        <w:rPr>
          <w:rFonts w:ascii="Calibri" w:eastAsia="Times New Roman" w:hAnsi="Calibri" w:cs="Calibri"/>
          <w:i/>
          <w:iCs/>
          <w:sz w:val="26"/>
          <w:szCs w:val="26"/>
          <w:lang w:eastAsia="fr-FR"/>
        </w:rPr>
        <w:t xml:space="preserve"> prendre avec vous</w:t>
      </w:r>
    </w:p>
    <w:p w14:paraId="52DC0F2D" w14:textId="77777777" w:rsidR="002616DF" w:rsidRPr="002616DF" w:rsidRDefault="002616DF" w:rsidP="002616DF">
      <w:pPr>
        <w:spacing w:before="100" w:beforeAutospacing="1" w:after="0" w:line="256" w:lineRule="auto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</w:p>
    <w:p w14:paraId="5F3F191F" w14:textId="77777777" w:rsidR="002616DF" w:rsidRPr="002616DF" w:rsidRDefault="002616DF" w:rsidP="002616DF">
      <w:pPr>
        <w:spacing w:before="100" w:beforeAutospacing="1" w:after="0" w:line="256" w:lineRule="auto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</w:p>
    <w:p w14:paraId="12B3AA0F" w14:textId="77777777" w:rsidR="008527EA" w:rsidRDefault="00864B5A" w:rsidP="00864B5A">
      <w:pPr>
        <w:spacing w:before="100" w:beforeAutospacing="1" w:after="0" w:line="240" w:lineRule="auto"/>
        <w:jc w:val="center"/>
        <w:rPr>
          <w:rFonts w:ascii="Calibri" w:eastAsia="Times New Roman" w:hAnsi="Calibri" w:cs="Calibri"/>
          <w:sz w:val="26"/>
          <w:szCs w:val="26"/>
          <w:lang w:eastAsia="fr-FR"/>
        </w:rPr>
      </w:pPr>
      <w:r>
        <w:rPr>
          <w:rFonts w:ascii="Calibri" w:eastAsia="Times New Roman" w:hAnsi="Calibri" w:cs="Calibri"/>
          <w:noProof/>
          <w:sz w:val="26"/>
          <w:szCs w:val="26"/>
          <w:lang w:eastAsia="fr-FR"/>
        </w:rPr>
        <w:drawing>
          <wp:inline distT="0" distB="0" distL="0" distR="0" wp14:anchorId="54E0F58C" wp14:editId="5538EF3F">
            <wp:extent cx="4152900" cy="2770489"/>
            <wp:effectExtent l="0" t="0" r="0" b="0"/>
            <wp:docPr id="2" name="Image 2" descr="F:\AVRIL\Animateur\SUPPORTS ANIMATION\IMAGES\couvaison_mesange_a_longue_queue_aegithalos_caudatus_29.74_2_-2c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AVRIL\Animateur\SUPPORTS ANIMATION\IMAGES\couvaison_mesange_a_longue_queue_aegithalos_caudatus_29.74_2_-2c92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796" cy="277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8FB53A" w14:textId="77777777" w:rsidR="008527EA" w:rsidRDefault="008527EA" w:rsidP="002616DF">
      <w:pPr>
        <w:spacing w:before="100" w:beforeAutospacing="1" w:after="0" w:line="240" w:lineRule="auto"/>
        <w:rPr>
          <w:rFonts w:ascii="Calibri" w:eastAsia="Times New Roman" w:hAnsi="Calibri" w:cs="Calibri"/>
          <w:sz w:val="26"/>
          <w:szCs w:val="26"/>
          <w:lang w:eastAsia="fr-FR"/>
        </w:rPr>
      </w:pPr>
    </w:p>
    <w:p w14:paraId="51283940" w14:textId="77777777" w:rsidR="008527EA" w:rsidRDefault="008527EA" w:rsidP="002616DF">
      <w:pPr>
        <w:spacing w:before="100" w:beforeAutospacing="1" w:after="0" w:line="240" w:lineRule="auto"/>
        <w:rPr>
          <w:rFonts w:ascii="Calibri" w:eastAsia="Times New Roman" w:hAnsi="Calibri" w:cs="Calibri"/>
          <w:sz w:val="26"/>
          <w:szCs w:val="26"/>
          <w:lang w:eastAsia="fr-FR"/>
        </w:rPr>
      </w:pPr>
    </w:p>
    <w:p w14:paraId="0F293B86" w14:textId="77777777" w:rsidR="008527EA" w:rsidRDefault="008527EA" w:rsidP="002616DF">
      <w:pPr>
        <w:spacing w:before="100" w:beforeAutospacing="1" w:after="0" w:line="240" w:lineRule="auto"/>
        <w:rPr>
          <w:rFonts w:ascii="Calibri" w:eastAsia="Times New Roman" w:hAnsi="Calibri" w:cs="Calibri"/>
          <w:sz w:val="26"/>
          <w:szCs w:val="26"/>
          <w:lang w:eastAsia="fr-FR"/>
        </w:rPr>
      </w:pPr>
    </w:p>
    <w:sectPr w:rsidR="00852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638D"/>
    <w:rsid w:val="00142B2F"/>
    <w:rsid w:val="002616DF"/>
    <w:rsid w:val="0026638D"/>
    <w:rsid w:val="003E169D"/>
    <w:rsid w:val="003E3796"/>
    <w:rsid w:val="004056B0"/>
    <w:rsid w:val="00801D54"/>
    <w:rsid w:val="00840401"/>
    <w:rsid w:val="008527EA"/>
    <w:rsid w:val="00864B5A"/>
    <w:rsid w:val="00C53839"/>
    <w:rsid w:val="00D44E76"/>
    <w:rsid w:val="00D652B6"/>
    <w:rsid w:val="00DB338D"/>
    <w:rsid w:val="00DD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4ABAA"/>
  <w15:docId w15:val="{2564F776-59A3-43EB-A253-C1C204845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3839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1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16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2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Logistique Ecomuseeduperche</dc:creator>
  <cp:lastModifiedBy>Documentation Ecomusée du Perche</cp:lastModifiedBy>
  <cp:revision>16</cp:revision>
  <cp:lastPrinted>2021-07-21T08:23:00Z</cp:lastPrinted>
  <dcterms:created xsi:type="dcterms:W3CDTF">2021-07-19T13:49:00Z</dcterms:created>
  <dcterms:modified xsi:type="dcterms:W3CDTF">2021-07-30T09:00:00Z</dcterms:modified>
</cp:coreProperties>
</file>